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25" w:rsidRDefault="00205625" w:rsidP="002056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713F17"/>
          <w:lang w:eastAsia="cs-CZ"/>
        </w:rPr>
      </w:pPr>
    </w:p>
    <w:p w:rsidR="00205625" w:rsidRPr="001E1406" w:rsidRDefault="00205625" w:rsidP="00205625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Září</w:t>
      </w:r>
      <w:r w:rsidRPr="001E1406">
        <w:rPr>
          <w:b/>
          <w:sz w:val="28"/>
          <w:szCs w:val="28"/>
        </w:rPr>
        <w:t xml:space="preserve"> 2014 v Netolicích</w:t>
      </w:r>
    </w:p>
    <w:p w:rsidR="00205625" w:rsidRDefault="00205625" w:rsidP="00205625">
      <w:pPr>
        <w:rPr>
          <w:b/>
        </w:rPr>
      </w:pPr>
      <w:r>
        <w:rPr>
          <w:b/>
        </w:rPr>
        <w:t>do 14. září 2014</w:t>
      </w:r>
    </w:p>
    <w:p w:rsidR="00205625" w:rsidRDefault="00205625" w:rsidP="00205625">
      <w:pPr>
        <w:ind w:right="-993"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 wp14:anchorId="37A3F94D" wp14:editId="289FC0C3">
            <wp:simplePos x="0" y="0"/>
            <wp:positionH relativeFrom="column">
              <wp:posOffset>-299720</wp:posOffset>
            </wp:positionH>
            <wp:positionV relativeFrom="paragraph">
              <wp:posOffset>276860</wp:posOffset>
            </wp:positionV>
            <wp:extent cx="23832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410" y="21265"/>
                <wp:lineTo x="214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dřejov olej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5A5">
        <w:rPr>
          <w:rFonts w:ascii="Bookman Old Style" w:hAnsi="Bookman Old Style"/>
          <w:b/>
        </w:rPr>
        <w:t>Muzeum JUDr. O. Kudrny v Netolicích srdečně zve na výstav</w:t>
      </w:r>
      <w:r>
        <w:rPr>
          <w:rFonts w:ascii="Bookman Old Style" w:hAnsi="Bookman Old Style"/>
          <w:b/>
        </w:rPr>
        <w:t>u</w:t>
      </w:r>
      <w:r w:rsidRPr="00FB75A5">
        <w:rPr>
          <w:rFonts w:ascii="Bookman Old Style" w:hAnsi="Bookman Old Style"/>
          <w:b/>
        </w:rPr>
        <w:t xml:space="preserve"> obrazů </w:t>
      </w:r>
    </w:p>
    <w:p w:rsidR="00205625" w:rsidRPr="00FB75A5" w:rsidRDefault="00205625" w:rsidP="00205625">
      <w:pPr>
        <w:rPr>
          <w:rFonts w:ascii="Bookman Old Style" w:hAnsi="Bookman Old Style"/>
          <w:b/>
        </w:rPr>
      </w:pPr>
      <w:r w:rsidRPr="00FB75A5"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 xml:space="preserve"> </w:t>
      </w:r>
    </w:p>
    <w:p w:rsidR="00205625" w:rsidRPr="00226997" w:rsidRDefault="00205625" w:rsidP="00205625">
      <w:pPr>
        <w:rPr>
          <w:rFonts w:ascii="Monotype Corsiva" w:hAnsi="Monotype Corsiva"/>
          <w:b/>
          <w:color w:val="0070C0"/>
          <w:sz w:val="36"/>
          <w:szCs w:val="36"/>
        </w:rPr>
      </w:pPr>
      <w:r w:rsidRPr="00226997">
        <w:rPr>
          <w:bCs/>
          <w:i/>
          <w:color w:val="0070C0"/>
        </w:rPr>
        <w:t xml:space="preserve">     </w:t>
      </w:r>
      <w:r>
        <w:rPr>
          <w:bCs/>
          <w:i/>
          <w:color w:val="0070C0"/>
        </w:rPr>
        <w:t xml:space="preserve">   </w:t>
      </w:r>
      <w:r w:rsidRPr="00226997">
        <w:rPr>
          <w:rFonts w:ascii="Monotype Corsiva" w:hAnsi="Monotype Corsiva"/>
          <w:b/>
          <w:bCs/>
          <w:i/>
          <w:color w:val="0070C0"/>
          <w:sz w:val="36"/>
          <w:szCs w:val="36"/>
        </w:rPr>
        <w:t>Vladimíra Fridrichová Kunešová</w:t>
      </w:r>
      <w:r w:rsidRPr="00226997">
        <w:rPr>
          <w:rFonts w:ascii="Monotype Corsiva" w:hAnsi="Monotype Corsiva"/>
          <w:b/>
          <w:bCs/>
          <w:i/>
          <w:color w:val="0070C0"/>
          <w:sz w:val="36"/>
          <w:szCs w:val="36"/>
        </w:rPr>
        <w:br/>
      </w:r>
      <w:r w:rsidRPr="00226997">
        <w:rPr>
          <w:rFonts w:ascii="Monotype Corsiva" w:hAnsi="Monotype Corsiva"/>
          <w:b/>
          <w:color w:val="0070C0"/>
          <w:sz w:val="36"/>
          <w:szCs w:val="36"/>
        </w:rPr>
        <w:t xml:space="preserve">     „Zaniklé kostely Šumavy a Pošumaví“</w:t>
      </w:r>
    </w:p>
    <w:p w:rsidR="00205625" w:rsidRDefault="00205625" w:rsidP="00205625">
      <w:pPr>
        <w:rPr>
          <w:rFonts w:ascii="Verdana" w:hAnsi="Verdana"/>
          <w:b/>
        </w:rPr>
      </w:pPr>
      <w:r w:rsidRPr="00437F71">
        <w:rPr>
          <w:rFonts w:ascii="Bookman Old Style" w:hAnsi="Bookman Old Style"/>
          <w:b/>
        </w:rPr>
        <w:t xml:space="preserve">       </w:t>
      </w:r>
      <w:r w:rsidRPr="002049F8">
        <w:rPr>
          <w:rFonts w:ascii="Verdana" w:hAnsi="Verdana"/>
          <w:b/>
        </w:rPr>
        <w:t xml:space="preserve">  </w:t>
      </w:r>
    </w:p>
    <w:p w:rsidR="00205625" w:rsidRDefault="00205625" w:rsidP="00205625">
      <w:pPr>
        <w:rPr>
          <w:b/>
          <w:bCs/>
        </w:rPr>
      </w:pPr>
      <w:r w:rsidRPr="002049F8">
        <w:rPr>
          <w:rFonts w:ascii="Verdana" w:hAnsi="Verdana"/>
          <w:b/>
        </w:rPr>
        <w:t xml:space="preserve"> </w:t>
      </w:r>
      <w:r>
        <w:rPr>
          <w:b/>
          <w:bCs/>
        </w:rPr>
        <w:t xml:space="preserve">   Otevřeno denně od úterý do neděle 9 – 12 a 13 – 16 hodin, pondělí zavřeno.</w:t>
      </w:r>
    </w:p>
    <w:p w:rsidR="00B24B4B" w:rsidRDefault="00B24B4B" w:rsidP="00B24B4B">
      <w:pPr>
        <w:jc w:val="center"/>
        <w:rPr>
          <w:b/>
        </w:rPr>
      </w:pPr>
      <w:r>
        <w:rPr>
          <w:b/>
        </w:rPr>
        <w:t>a</w:t>
      </w:r>
    </w:p>
    <w:p w:rsidR="00B24B4B" w:rsidRDefault="00B24B4B" w:rsidP="00B24B4B">
      <w:pPr>
        <w:rPr>
          <w:b/>
        </w:rPr>
      </w:pPr>
    </w:p>
    <w:p w:rsidR="00B24B4B" w:rsidRPr="00FA23AE" w:rsidRDefault="00B24B4B" w:rsidP="00B2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0"/>
          <w:szCs w:val="10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6DDC881" wp14:editId="1561E252">
            <wp:simplePos x="0" y="0"/>
            <wp:positionH relativeFrom="column">
              <wp:posOffset>-114300</wp:posOffset>
            </wp:positionH>
            <wp:positionV relativeFrom="paragraph">
              <wp:posOffset>63500</wp:posOffset>
            </wp:positionV>
            <wp:extent cx="1393190" cy="1259840"/>
            <wp:effectExtent l="0" t="0" r="0" b="0"/>
            <wp:wrapTight wrapText="bothSides">
              <wp:wrapPolygon edited="0">
                <wp:start x="0" y="0"/>
                <wp:lineTo x="0" y="21230"/>
                <wp:lineTo x="21265" y="21230"/>
                <wp:lineTo x="21265" y="0"/>
                <wp:lineTo x="0" y="0"/>
              </wp:wrapPolygon>
            </wp:wrapTight>
            <wp:docPr id="2" name="Obrázek 2" descr="SKMBT_C22014020509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MBT_C220140205095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B4B" w:rsidRDefault="00B24B4B" w:rsidP="00B2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HASIČSKÁ VÝSTAVA </w:t>
      </w:r>
    </w:p>
    <w:p w:rsidR="00B24B4B" w:rsidRPr="00FA23AE" w:rsidRDefault="00B24B4B" w:rsidP="00B2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0"/>
          <w:szCs w:val="10"/>
        </w:rPr>
      </w:pPr>
    </w:p>
    <w:p w:rsidR="00B24B4B" w:rsidRPr="00CE1050" w:rsidRDefault="00B24B4B" w:rsidP="00B2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b/>
          <w:i/>
          <w:sz w:val="36"/>
          <w:szCs w:val="36"/>
        </w:rPr>
        <w:t>130 let od založení sboru dobrovolných hasičů v Netolicích.</w:t>
      </w:r>
    </w:p>
    <w:p w:rsidR="00B24B4B" w:rsidRDefault="00B24B4B" w:rsidP="00B2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</w:t>
      </w:r>
      <w:r w:rsidRPr="00B06B6E">
        <w:rPr>
          <w:rFonts w:ascii="Monotype Corsiva" w:hAnsi="Monotype Corsiva"/>
          <w:sz w:val="32"/>
          <w:szCs w:val="32"/>
        </w:rPr>
        <w:t>Výstav</w:t>
      </w:r>
      <w:r>
        <w:rPr>
          <w:rFonts w:ascii="Monotype Corsiva" w:hAnsi="Monotype Corsiva"/>
          <w:sz w:val="32"/>
          <w:szCs w:val="32"/>
        </w:rPr>
        <w:t xml:space="preserve">a bude otevřena do </w:t>
      </w:r>
      <w:proofErr w:type="gramStart"/>
      <w:r>
        <w:rPr>
          <w:rFonts w:ascii="Monotype Corsiva" w:hAnsi="Monotype Corsiva"/>
          <w:sz w:val="32"/>
          <w:szCs w:val="32"/>
        </w:rPr>
        <w:t>31.10.2014</w:t>
      </w:r>
      <w:proofErr w:type="gramEnd"/>
    </w:p>
    <w:p w:rsidR="00B24B4B" w:rsidRDefault="00B24B4B" w:rsidP="00B24B4B">
      <w:pPr>
        <w:jc w:val="center"/>
        <w:rPr>
          <w:b/>
        </w:rPr>
      </w:pPr>
    </w:p>
    <w:p w:rsidR="00B24B4B" w:rsidRDefault="00B24B4B" w:rsidP="00B24B4B">
      <w:r w:rsidRPr="00D5158A">
        <w:rPr>
          <w:rFonts w:ascii="Bookman Old Style" w:hAnsi="Bookman Old Style"/>
          <w:b/>
        </w:rPr>
        <w:t>Hasičsk</w:t>
      </w:r>
      <w:r>
        <w:rPr>
          <w:rFonts w:ascii="Bookman Old Style" w:hAnsi="Bookman Old Style"/>
          <w:b/>
        </w:rPr>
        <w:t>ou</w:t>
      </w:r>
      <w:r w:rsidRPr="00D5158A">
        <w:rPr>
          <w:rFonts w:ascii="Bookman Old Style" w:hAnsi="Bookman Old Style"/>
          <w:b/>
        </w:rPr>
        <w:t xml:space="preserve"> výstav</w:t>
      </w:r>
      <w:r>
        <w:rPr>
          <w:rFonts w:ascii="Bookman Old Style" w:hAnsi="Bookman Old Style"/>
          <w:b/>
        </w:rPr>
        <w:t xml:space="preserve">u </w:t>
      </w:r>
      <w:r w:rsidRPr="00D5158A">
        <w:rPr>
          <w:rFonts w:ascii="Bookman Old Style" w:hAnsi="Bookman Old Style"/>
          <w:b/>
        </w:rPr>
        <w:t xml:space="preserve">  - 130 let od založení sboru dobrovolných hasičů v Netolicích </w:t>
      </w:r>
      <w:r w:rsidRPr="00D5158A">
        <w:br/>
      </w:r>
      <w:r>
        <w:t>Hasičskou výstavu zdobí i parnička, která je stále plně funkční, slaví v letošním roce svých 105 let. Vyrobena byla roku 1909 v továrně hasičské techniky R. A. Smekala v Praze – Smíchově. Pořizovací cena parničky činila 6 200 korun. Její váhu 3 100 kilogramů táhli</w:t>
      </w:r>
      <w:r>
        <w:br/>
        <w:t xml:space="preserve">k požáru dva tažní koně. Pro výjezd bylo nutné zatopit pod kotlem připraveným palivem a po celou cestu neustále topit, aby bylo dosaženo dost tlaku pro čerpání vody na místě zásahu. </w:t>
      </w:r>
      <w:r>
        <w:br/>
        <w:t xml:space="preserve">K požárům vyjížděla do roku 1936. Pak byla na nějaký čas odstavena. Zásluhou fanoušků </w:t>
      </w:r>
      <w:r>
        <w:br/>
        <w:t xml:space="preserve">a nadšenců došlo opět k jejímu zprovoznění a předvádění na akcích. Rok 2003 s sebou přinesl nutnou výměnu jejího poškozeného parního kotle. Vytvoření téhož nového kotle zajistila pražská výtopna </w:t>
      </w:r>
      <w:proofErr w:type="spellStart"/>
      <w:r>
        <w:t>Zlíchov</w:t>
      </w:r>
      <w:proofErr w:type="spellEnd"/>
      <w:r>
        <w:t>. Díky ní je parnička zase ve skvělém funkčním stavu.</w:t>
      </w:r>
    </w:p>
    <w:p w:rsidR="00B24B4B" w:rsidRDefault="00B24B4B" w:rsidP="00B24B4B">
      <w:pPr>
        <w:jc w:val="both"/>
        <w:rPr>
          <w:b/>
          <w:bCs/>
        </w:rPr>
      </w:pPr>
      <w:r>
        <w:t xml:space="preserve">Nejen dětského návštěvníka na výstavě upoutá početná sbírka modelů hasičské techniky z celého světa, která čítá na 500 kusů. Zakoupit si je možné suvenýry s hasičskou tématikou pohlednice, omalovánky, samolepky, magnetky, pexesa a další. </w:t>
      </w:r>
      <w:r>
        <w:rPr>
          <w:b/>
          <w:bCs/>
        </w:rPr>
        <w:t>Výstava potrvá do 31. října 2014.</w:t>
      </w:r>
    </w:p>
    <w:p w:rsidR="00B24B4B" w:rsidRPr="006670C6" w:rsidRDefault="007F7F10" w:rsidP="00B24B4B">
      <w:pPr>
        <w:jc w:val="right"/>
      </w:pPr>
      <w:hyperlink r:id="rId6" w:history="1">
        <w:r w:rsidR="00B24B4B" w:rsidRPr="006670C6">
          <w:rPr>
            <w:rStyle w:val="Hypertextovodkaz"/>
          </w:rPr>
          <w:t>www.muzeum.netolice.cz</w:t>
        </w:r>
      </w:hyperlink>
    </w:p>
    <w:p w:rsidR="00205625" w:rsidRDefault="00205625" w:rsidP="00205625">
      <w:pPr>
        <w:jc w:val="both"/>
        <w:rPr>
          <w:i/>
        </w:rPr>
      </w:pPr>
    </w:p>
    <w:p w:rsidR="00CF5593" w:rsidRPr="00C15493" w:rsidRDefault="00CF5593" w:rsidP="00CF5593">
      <w:pPr>
        <w:spacing w:after="0" w:line="240" w:lineRule="auto"/>
        <w:rPr>
          <w:rFonts w:ascii="Arial" w:hAnsi="Arial" w:cs="Arial"/>
        </w:rPr>
      </w:pPr>
      <w:r w:rsidRPr="00C15493">
        <w:rPr>
          <w:rFonts w:ascii="Arial" w:hAnsi="Arial" w:cs="Arial"/>
        </w:rPr>
        <w:t xml:space="preserve">pátek 5. 9. </w:t>
      </w:r>
      <w:r w:rsidRPr="00C15493">
        <w:rPr>
          <w:rFonts w:ascii="Arial" w:hAnsi="Arial" w:cs="Arial"/>
        </w:rPr>
        <w:tab/>
        <w:t>19 hodin</w:t>
      </w:r>
    </w:p>
    <w:p w:rsidR="00CF5593" w:rsidRPr="00C15493" w:rsidRDefault="00CF5593" w:rsidP="00CF5593">
      <w:pPr>
        <w:spacing w:after="0" w:line="240" w:lineRule="auto"/>
        <w:rPr>
          <w:rFonts w:ascii="Arial" w:hAnsi="Arial" w:cs="Arial"/>
          <w:b/>
        </w:rPr>
      </w:pPr>
      <w:proofErr w:type="spellStart"/>
      <w:r w:rsidRPr="00C15493">
        <w:rPr>
          <w:rFonts w:ascii="Arial" w:hAnsi="Arial" w:cs="Arial"/>
          <w:b/>
        </w:rPr>
        <w:t>Cafe</w:t>
      </w:r>
      <w:proofErr w:type="spellEnd"/>
      <w:r w:rsidRPr="00C15493">
        <w:rPr>
          <w:rFonts w:ascii="Arial" w:hAnsi="Arial" w:cs="Arial"/>
          <w:b/>
        </w:rPr>
        <w:t xml:space="preserve"> – restaurant Harlequin Netolice </w:t>
      </w:r>
    </w:p>
    <w:p w:rsidR="00CF5593" w:rsidRPr="00C15493" w:rsidRDefault="00CF5593" w:rsidP="00CF5593">
      <w:pPr>
        <w:spacing w:after="0" w:line="240" w:lineRule="auto"/>
        <w:rPr>
          <w:rFonts w:ascii="Arial" w:hAnsi="Arial" w:cs="Arial"/>
        </w:rPr>
      </w:pPr>
      <w:r w:rsidRPr="00C15493">
        <w:rPr>
          <w:rFonts w:ascii="Arial" w:hAnsi="Arial" w:cs="Arial"/>
          <w:b/>
        </w:rPr>
        <w:t xml:space="preserve">POEZIE </w:t>
      </w:r>
      <w:r w:rsidRPr="00C15493">
        <w:rPr>
          <w:rFonts w:ascii="Arial" w:hAnsi="Arial" w:cs="Arial"/>
        </w:rPr>
        <w:tab/>
        <w:t>Josef Hrubý a Jakub Fišer</w:t>
      </w:r>
    </w:p>
    <w:p w:rsidR="00C15493" w:rsidRPr="001A7D91" w:rsidRDefault="00205625" w:rsidP="00C15493">
      <w:pPr>
        <w:pStyle w:val="Normlnweb"/>
        <w:spacing w:after="0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A7D91">
        <w:rPr>
          <w:rFonts w:ascii="Arial" w:eastAsia="Times New Roman" w:hAnsi="Arial" w:cs="Arial"/>
          <w:bCs/>
          <w:sz w:val="22"/>
          <w:szCs w:val="22"/>
          <w:lang w:eastAsia="cs-CZ"/>
        </w:rPr>
        <w:lastRenderedPageBreak/>
        <w:t xml:space="preserve">sobota 6. září </w:t>
      </w:r>
      <w:r w:rsidRPr="001A7D91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17:30 hodin</w:t>
      </w:r>
    </w:p>
    <w:p w:rsidR="00C15493" w:rsidRDefault="00205625" w:rsidP="00C15493">
      <w:pPr>
        <w:pStyle w:val="Normlnweb"/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C1549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Autorské čtení na zámku Kratochvíle</w:t>
      </w:r>
    </w:p>
    <w:p w:rsidR="00E462FF" w:rsidRPr="00C15493" w:rsidRDefault="00205625" w:rsidP="00C15493">
      <w:pPr>
        <w:pStyle w:val="Normlnweb"/>
        <w:spacing w:after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15493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Čtvrté setkání básníků z České a Slovenské republiky v zahradě zámku Kratochvíle.</w:t>
      </w:r>
      <w:r w:rsidRPr="00C15493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 w:type="textWrapping" w:clear="all"/>
      </w:r>
    </w:p>
    <w:p w:rsidR="00E462FF" w:rsidRPr="00C15493" w:rsidRDefault="00E462FF" w:rsidP="00E462FF">
      <w:pPr>
        <w:pStyle w:val="Normlnweb"/>
        <w:spacing w:before="240" w:after="0"/>
        <w:ind w:right="-79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15493">
        <w:rPr>
          <w:rFonts w:ascii="Arial" w:eastAsia="Times New Roman" w:hAnsi="Arial" w:cs="Arial"/>
          <w:sz w:val="22"/>
          <w:szCs w:val="22"/>
          <w:lang w:eastAsia="cs-CZ"/>
        </w:rPr>
        <w:t xml:space="preserve">7. 9. 2014 </w:t>
      </w:r>
      <w:r w:rsidRPr="00C1549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Poutní mše svatá v zámecké kapli</w:t>
      </w:r>
      <w:r w:rsidRPr="00C15493">
        <w:rPr>
          <w:rFonts w:ascii="Arial" w:eastAsia="Times New Roman" w:hAnsi="Arial" w:cs="Arial"/>
          <w:sz w:val="22"/>
          <w:szCs w:val="22"/>
          <w:lang w:eastAsia="cs-CZ"/>
        </w:rPr>
        <w:t xml:space="preserve"> k uctění svátku Narození Panny Marie v 9.30 hod. a rozloučení s oltářem sv. Anny </w:t>
      </w:r>
      <w:proofErr w:type="spellStart"/>
      <w:r w:rsidRPr="00C15493">
        <w:rPr>
          <w:rFonts w:ascii="Arial" w:eastAsia="Times New Roman" w:hAnsi="Arial" w:cs="Arial"/>
          <w:sz w:val="22"/>
          <w:szCs w:val="22"/>
          <w:lang w:eastAsia="cs-CZ"/>
        </w:rPr>
        <w:t>Monogramisty</w:t>
      </w:r>
      <w:proofErr w:type="spellEnd"/>
      <w:r w:rsidRPr="00C15493">
        <w:rPr>
          <w:rFonts w:ascii="Arial" w:eastAsia="Times New Roman" w:hAnsi="Arial" w:cs="Arial"/>
          <w:sz w:val="22"/>
          <w:szCs w:val="22"/>
          <w:lang w:eastAsia="cs-CZ"/>
        </w:rPr>
        <w:t xml:space="preserve"> IP.</w:t>
      </w:r>
    </w:p>
    <w:p w:rsidR="004D78D4" w:rsidRPr="00C15493" w:rsidRDefault="004D78D4" w:rsidP="00E462FF">
      <w:pPr>
        <w:spacing w:before="120" w:after="0" w:line="240" w:lineRule="auto"/>
        <w:ind w:right="-82"/>
        <w:jc w:val="both"/>
        <w:rPr>
          <w:rFonts w:ascii="Arial" w:eastAsia="Times New Roman" w:hAnsi="Arial" w:cs="Arial"/>
          <w:lang w:eastAsia="cs-CZ"/>
        </w:rPr>
      </w:pPr>
    </w:p>
    <w:p w:rsidR="00BA0ABF" w:rsidRPr="00C15493" w:rsidRDefault="00BA0ABF" w:rsidP="00BA0ABF">
      <w:pPr>
        <w:rPr>
          <w:rFonts w:ascii="Arial" w:hAnsi="Arial" w:cs="Arial"/>
          <w:b/>
        </w:rPr>
      </w:pPr>
      <w:r w:rsidRPr="001A7D91">
        <w:rPr>
          <w:rFonts w:ascii="Arial" w:hAnsi="Arial" w:cs="Arial"/>
          <w:bCs/>
        </w:rPr>
        <w:t>11. září 2014</w:t>
      </w:r>
      <w:r w:rsidRPr="001A7D91">
        <w:rPr>
          <w:rFonts w:ascii="Arial" w:hAnsi="Arial" w:cs="Arial"/>
          <w:bCs/>
        </w:rPr>
        <w:tab/>
        <w:t>18 hodin</w:t>
      </w:r>
      <w:r w:rsidRPr="001A7D91">
        <w:rPr>
          <w:rFonts w:ascii="Arial" w:hAnsi="Arial" w:cs="Arial"/>
        </w:rPr>
        <w:br/>
      </w:r>
      <w:r w:rsidRPr="00C15493">
        <w:rPr>
          <w:rFonts w:ascii="Arial" w:hAnsi="Arial" w:cs="Arial"/>
        </w:rPr>
        <w:t xml:space="preserve">Beseda v Muzeu JUDr. O. Kudrny v Netolicích </w:t>
      </w:r>
      <w:r w:rsidRPr="00C15493">
        <w:rPr>
          <w:rFonts w:ascii="Arial" w:hAnsi="Arial" w:cs="Arial"/>
        </w:rPr>
        <w:br/>
      </w:r>
      <w:r w:rsidRPr="00C15493">
        <w:rPr>
          <w:rFonts w:ascii="Arial" w:hAnsi="Arial" w:cs="Arial"/>
          <w:b/>
        </w:rPr>
        <w:t xml:space="preserve">Vladimír Šindelář – Zbraně našich pradědečků za I. světové války s ukázkou pušek, pistolí a granátů. </w:t>
      </w:r>
    </w:p>
    <w:p w:rsidR="00BA0ABF" w:rsidRPr="00C15493" w:rsidRDefault="00BA0ABF" w:rsidP="00E462FF">
      <w:pPr>
        <w:spacing w:before="120" w:after="0" w:line="240" w:lineRule="auto"/>
        <w:ind w:right="-82"/>
        <w:jc w:val="both"/>
        <w:rPr>
          <w:rFonts w:ascii="Arial" w:eastAsia="Times New Roman" w:hAnsi="Arial" w:cs="Arial"/>
          <w:lang w:eastAsia="cs-CZ"/>
        </w:rPr>
      </w:pPr>
    </w:p>
    <w:p w:rsidR="001A7D91" w:rsidRDefault="004D78D4" w:rsidP="00E462FF">
      <w:pPr>
        <w:spacing w:before="120"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7D91">
        <w:rPr>
          <w:rFonts w:ascii="Times New Roman" w:eastAsia="Times New Roman" w:hAnsi="Times New Roman" w:cs="Times New Roman"/>
          <w:sz w:val="24"/>
          <w:szCs w:val="24"/>
          <w:lang w:eastAsia="cs-CZ"/>
        </w:rPr>
        <w:t>13. a 14. září 2014</w:t>
      </w:r>
    </w:p>
    <w:p w:rsidR="00E462FF" w:rsidRPr="001A7D91" w:rsidRDefault="00E462FF" w:rsidP="00E462FF">
      <w:pPr>
        <w:spacing w:before="120"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7D91">
        <w:rPr>
          <w:rFonts w:ascii="Times New Roman" w:eastAsia="Times New Roman" w:hAnsi="Times New Roman" w:cs="Times New Roman"/>
          <w:sz w:val="24"/>
          <w:szCs w:val="24"/>
          <w:lang w:eastAsia="cs-CZ"/>
        </w:rPr>
        <w:t>Zámek Kratochvíle se přihlásil ke Dnům</w:t>
      </w:r>
      <w:r w:rsidRPr="001A7D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Evropského dědictví</w:t>
      </w:r>
      <w:r w:rsidRPr="001A7D9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oslaví o víkendu 13. a 14. září 2014 reciproční vstupenkou mezi památkovými objekty ve správě NPÚ v Č. Budějovicích a zpřístupněním velké GRAND prohlídky za cenu hlavní prohlídkové trasy.</w:t>
      </w:r>
    </w:p>
    <w:p w:rsidR="00E462FF" w:rsidRPr="001A7D91" w:rsidRDefault="00E462FF" w:rsidP="00E462FF">
      <w:pPr>
        <w:spacing w:before="360"/>
        <w:ind w:right="17"/>
        <w:jc w:val="both"/>
        <w:rPr>
          <w:rFonts w:ascii="Garamond" w:eastAsia="Calibri" w:hAnsi="Garamond" w:cs="Garamond"/>
        </w:rPr>
      </w:pPr>
      <w:r w:rsidRPr="001A7D91">
        <w:rPr>
          <w:rFonts w:ascii="Times New Roman" w:eastAsia="Calibri" w:hAnsi="Times New Roman" w:cs="Times New Roman"/>
          <w:sz w:val="24"/>
          <w:szCs w:val="24"/>
        </w:rPr>
        <w:t xml:space="preserve">Aktuální informace naleznete na webových stránkách </w:t>
      </w:r>
      <w:hyperlink r:id="rId7" w:history="1">
        <w:r w:rsidRPr="001A7D91">
          <w:rPr>
            <w:rFonts w:ascii="Times New Roman" w:eastAsia="Calibri" w:hAnsi="Times New Roman" w:cs="Times New Roman"/>
            <w:sz w:val="24"/>
            <w:szCs w:val="24"/>
            <w:u w:val="single"/>
          </w:rPr>
          <w:t>www.zamek--kratochvile.eu</w:t>
        </w:r>
      </w:hyperlink>
      <w:r w:rsidRPr="001A7D91">
        <w:rPr>
          <w:rFonts w:ascii="Times New Roman" w:eastAsia="Calibri" w:hAnsi="Times New Roman" w:cs="Times New Roman"/>
          <w:sz w:val="24"/>
          <w:szCs w:val="24"/>
        </w:rPr>
        <w:t>, nebo je získáte na</w:t>
      </w:r>
      <w:r w:rsidRPr="001A7D91">
        <w:rPr>
          <w:rFonts w:ascii="Garamond" w:eastAsia="Calibri" w:hAnsi="Garamond" w:cs="Garamond"/>
        </w:rPr>
        <w:t xml:space="preserve"> telefonu 388 324 380 či emailové adrese: ups.cb.kr@npu.cz.</w:t>
      </w:r>
    </w:p>
    <w:p w:rsidR="001C0B20" w:rsidRDefault="000C7735" w:rsidP="007937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sobota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20.9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 hodin</w:t>
      </w:r>
      <w:r w:rsidR="001C0B2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Lukostřelecký turnaj GENIUS LOCI - na Hrádečku nedaleko Netolic</w:t>
      </w:r>
      <w:r w:rsidR="001C0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1C0B20" w:rsidRPr="005E6985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www.demdaal.cz</w:t>
        </w:r>
      </w:hyperlink>
    </w:p>
    <w:p w:rsidR="00793753" w:rsidRDefault="00793753" w:rsidP="007D35CC">
      <w:pPr>
        <w:spacing w:after="0" w:line="240" w:lineRule="auto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  <w:lang w:eastAsia="cs-CZ"/>
        </w:rPr>
      </w:pPr>
    </w:p>
    <w:p w:rsidR="007D35CC" w:rsidRPr="007D35CC" w:rsidRDefault="007D35CC" w:rsidP="007D35CC">
      <w:pPr>
        <w:spacing w:after="0" w:line="240" w:lineRule="auto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  <w:lang w:eastAsia="cs-CZ"/>
        </w:rPr>
      </w:pPr>
      <w:r w:rsidRPr="007D35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  <w:lang w:eastAsia="cs-CZ"/>
        </w:rPr>
        <w:t xml:space="preserve">neděle 21. 9. </w:t>
      </w:r>
      <w:r w:rsidRPr="007D35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  <w:lang w:eastAsia="cs-CZ"/>
        </w:rPr>
        <w:tab/>
      </w:r>
      <w:r w:rsidRPr="007D35CC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  <w:lang w:eastAsia="cs-CZ"/>
        </w:rPr>
        <w:tab/>
      </w:r>
    </w:p>
    <w:p w:rsidR="005D777B" w:rsidRDefault="007D35CC" w:rsidP="005D7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10:00 hodin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  <w:tab/>
        <w:t xml:space="preserve">Fotbalové utkání – Žáci - </w:t>
      </w:r>
      <w:r w:rsidRPr="00417789">
        <w:rPr>
          <w:rFonts w:ascii="Times New Roman" w:hAnsi="Times New Roman" w:cs="Times New Roman"/>
          <w:sz w:val="24"/>
          <w:szCs w:val="24"/>
        </w:rPr>
        <w:t>Netolice-Osek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14:00 hodin 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  <w:tab/>
        <w:t xml:space="preserve">Fotbalové utkání  - Dorost - </w:t>
      </w:r>
      <w:r w:rsidRPr="00417789">
        <w:rPr>
          <w:rFonts w:ascii="Times New Roman" w:hAnsi="Times New Roman" w:cs="Times New Roman"/>
          <w:sz w:val="24"/>
          <w:szCs w:val="24"/>
        </w:rPr>
        <w:t xml:space="preserve">Netolice-Větřní  </w:t>
      </w:r>
    </w:p>
    <w:p w:rsidR="007D35CC" w:rsidRPr="00205625" w:rsidRDefault="007D35CC" w:rsidP="005D7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  <w:t>16:30 hodin</w:t>
      </w: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  <w:tab/>
        <w:t xml:space="preserve">Fotbalové utkání  - </w:t>
      </w:r>
      <w:r w:rsidRPr="00417789">
        <w:rPr>
          <w:rFonts w:ascii="Times New Roman" w:hAnsi="Times New Roman" w:cs="Times New Roman"/>
          <w:sz w:val="24"/>
          <w:szCs w:val="24"/>
        </w:rPr>
        <w:t xml:space="preserve">Muži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7789">
        <w:rPr>
          <w:rFonts w:ascii="Times New Roman" w:hAnsi="Times New Roman" w:cs="Times New Roman"/>
          <w:sz w:val="24"/>
          <w:szCs w:val="24"/>
        </w:rPr>
        <w:t xml:space="preserve">Netolice-Katovice      </w:t>
      </w:r>
    </w:p>
    <w:p w:rsidR="00835991" w:rsidRDefault="00835991"/>
    <w:p w:rsidR="00335416" w:rsidRDefault="00335416" w:rsidP="003354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neděle </w:t>
      </w:r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28.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2014 </w:t>
      </w:r>
    </w:p>
    <w:p w:rsidR="00335416" w:rsidRPr="00242973" w:rsidRDefault="00335416" w:rsidP="00335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42973">
        <w:rPr>
          <w:rFonts w:ascii="Times New Roman" w:hAnsi="Times New Roman" w:cs="Times New Roman"/>
          <w:sz w:val="24"/>
          <w:szCs w:val="24"/>
          <w:lang w:eastAsia="cs-CZ"/>
        </w:rPr>
        <w:t>výlet po trase středověké obchodní cesty  - "Lineckou stezkou".</w:t>
      </w:r>
    </w:p>
    <w:p w:rsidR="00335416" w:rsidRDefault="00335416" w:rsidP="00335416">
      <w:pPr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Vyšší Brod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Radvanov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-</w:t>
      </w:r>
      <w:r w:rsidRPr="002429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společná turistická akce CZ+AT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br/>
      </w:r>
      <w:hyperlink r:id="rId9" w:history="1">
        <w:r w:rsidRPr="0024297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www.lineckastezka.cz</w:t>
        </w:r>
      </w:hyperlink>
    </w:p>
    <w:p w:rsidR="00C966AE" w:rsidRDefault="00C966AE" w:rsidP="00335416">
      <w:pPr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eastAsia="cs-CZ"/>
        </w:rPr>
      </w:pPr>
    </w:p>
    <w:p w:rsidR="00205625" w:rsidRDefault="00C966AE" w:rsidP="001A7D9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625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1BE7C5D" wp14:editId="03B5AF6A">
            <wp:simplePos x="0" y="0"/>
            <wp:positionH relativeFrom="column">
              <wp:posOffset>4653915</wp:posOffset>
            </wp:positionH>
            <wp:positionV relativeFrom="paragraph">
              <wp:posOffset>121285</wp:posOffset>
            </wp:positionV>
            <wp:extent cx="10731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089" y="21039"/>
                <wp:lineTo x="21089" y="0"/>
                <wp:lineTo x="0" y="0"/>
              </wp:wrapPolygon>
            </wp:wrapTight>
            <wp:docPr id="9" name="Obrázek 9" descr="QR kód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kód 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625" w:rsidRDefault="00205625" w:rsidP="00205625">
      <w:pPr>
        <w:ind w:left="-720"/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C172EC1" wp14:editId="50698A41">
            <wp:simplePos x="0" y="0"/>
            <wp:positionH relativeFrom="column">
              <wp:posOffset>114300</wp:posOffset>
            </wp:positionH>
            <wp:positionV relativeFrom="paragraph">
              <wp:posOffset>17145</wp:posOffset>
            </wp:positionV>
            <wp:extent cx="964565" cy="901065"/>
            <wp:effectExtent l="57150" t="57150" r="64135" b="51435"/>
            <wp:wrapTight wrapText="bothSides">
              <wp:wrapPolygon edited="0">
                <wp:start x="-1280" y="-1370"/>
                <wp:lineTo x="-1280" y="22376"/>
                <wp:lineTo x="22610" y="22376"/>
                <wp:lineTo x="22610" y="-1370"/>
                <wp:lineTo x="-1280" y="-1370"/>
              </wp:wrapPolygon>
            </wp:wrapTight>
            <wp:docPr id="10" name="Obrázek 10" descr="skenovat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enovat00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01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5715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Muzeum JUDr. O. Kudrny – infocentrum Netolice</w:t>
      </w:r>
    </w:p>
    <w:p w:rsidR="00205625" w:rsidRDefault="00205625" w:rsidP="00205625">
      <w:pPr>
        <w:ind w:left="-720"/>
        <w:jc w:val="center"/>
      </w:pPr>
      <w:r>
        <w:t xml:space="preserve">tel: 388 324 251, fax: 380 421 290  e-mail: </w:t>
      </w:r>
      <w:hyperlink r:id="rId12" w:history="1">
        <w:r>
          <w:rPr>
            <w:rStyle w:val="Hypertextovodkaz"/>
          </w:rPr>
          <w:t>info@netolice.cz</w:t>
        </w:r>
      </w:hyperlink>
      <w:r>
        <w:t xml:space="preserve">, </w:t>
      </w:r>
      <w:hyperlink r:id="rId13" w:history="1">
        <w:r>
          <w:rPr>
            <w:rStyle w:val="Hypertextovodkaz"/>
          </w:rPr>
          <w:t>muzeum@netolice.cz</w:t>
        </w:r>
      </w:hyperlink>
    </w:p>
    <w:p w:rsidR="00205625" w:rsidRPr="000B117B" w:rsidRDefault="007F7F10" w:rsidP="00205625">
      <w:pPr>
        <w:jc w:val="center"/>
        <w:rPr>
          <w:b/>
        </w:rPr>
      </w:pPr>
      <w:hyperlink r:id="rId14" w:history="1">
        <w:r w:rsidR="00205625">
          <w:rPr>
            <w:rStyle w:val="Hypertextovodkaz"/>
            <w:b/>
          </w:rPr>
          <w:t>http://muzeum.netolice.cz</w:t>
        </w:r>
      </w:hyperlink>
      <w:r w:rsidR="00205625">
        <w:rPr>
          <w:b/>
        </w:rPr>
        <w:t>,</w:t>
      </w:r>
      <w:r w:rsidR="00205625">
        <w:t xml:space="preserve">  </w:t>
      </w:r>
      <w:hyperlink r:id="rId15" w:history="1">
        <w:r w:rsidR="00205625">
          <w:rPr>
            <w:rStyle w:val="Hypertextovodkaz"/>
            <w:b/>
          </w:rPr>
          <w:t>www.netolice.cz</w:t>
        </w:r>
      </w:hyperlink>
      <w:r w:rsidR="00205625">
        <w:rPr>
          <w:b/>
        </w:rPr>
        <w:t>,</w:t>
      </w:r>
      <w:r w:rsidR="00205625" w:rsidRPr="000B117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05625" w:rsidRDefault="00205625" w:rsidP="00205625"/>
    <w:p w:rsidR="00205625" w:rsidRDefault="00205625" w:rsidP="00205625">
      <w:pPr>
        <w:jc w:val="center"/>
      </w:pPr>
      <w:r w:rsidRPr="008D174C">
        <w:rPr>
          <w:b/>
        </w:rPr>
        <w:t>Změna programu vyhrazena!</w:t>
      </w:r>
    </w:p>
    <w:p w:rsidR="00205625" w:rsidRDefault="00205625"/>
    <w:p w:rsidR="0050075E" w:rsidRDefault="0050075E">
      <w:bookmarkStart w:id="0" w:name="_GoBack"/>
      <w:bookmarkEnd w:id="0"/>
    </w:p>
    <w:sectPr w:rsidR="0050075E" w:rsidSect="0033181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25"/>
    <w:rsid w:val="000C7735"/>
    <w:rsid w:val="001519A6"/>
    <w:rsid w:val="001A7D91"/>
    <w:rsid w:val="001C0B20"/>
    <w:rsid w:val="00205625"/>
    <w:rsid w:val="00331818"/>
    <w:rsid w:val="00335416"/>
    <w:rsid w:val="004D78D4"/>
    <w:rsid w:val="0050075E"/>
    <w:rsid w:val="0056609D"/>
    <w:rsid w:val="00587E88"/>
    <w:rsid w:val="005D777B"/>
    <w:rsid w:val="00624312"/>
    <w:rsid w:val="00683547"/>
    <w:rsid w:val="00793753"/>
    <w:rsid w:val="007D35CC"/>
    <w:rsid w:val="007F7F10"/>
    <w:rsid w:val="00835991"/>
    <w:rsid w:val="008C5151"/>
    <w:rsid w:val="00B24B4B"/>
    <w:rsid w:val="00BA0ABF"/>
    <w:rsid w:val="00C15493"/>
    <w:rsid w:val="00C966AE"/>
    <w:rsid w:val="00CA6610"/>
    <w:rsid w:val="00CB3985"/>
    <w:rsid w:val="00CF5593"/>
    <w:rsid w:val="00E462FF"/>
    <w:rsid w:val="00E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B767-6E08-4D57-807E-58FA4F7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0562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462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0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daal.cz" TargetMode="External"/><Relationship Id="rId13" Type="http://schemas.openxmlformats.org/officeDocument/2006/relationships/hyperlink" Target="mailto:muzeum@netol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mek--kratochvile.eu" TargetMode="External"/><Relationship Id="rId12" Type="http://schemas.openxmlformats.org/officeDocument/2006/relationships/hyperlink" Target="mailto:info@netolice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uzeum.netolice.cz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5" Type="http://schemas.openxmlformats.org/officeDocument/2006/relationships/hyperlink" Target="http://www.netolice.cz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lineckastezka.cz" TargetMode="External"/><Relationship Id="rId14" Type="http://schemas.openxmlformats.org/officeDocument/2006/relationships/hyperlink" Target="http://muzeum.netol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26</cp:revision>
  <dcterms:created xsi:type="dcterms:W3CDTF">2014-07-29T13:09:00Z</dcterms:created>
  <dcterms:modified xsi:type="dcterms:W3CDTF">2014-08-22T10:53:00Z</dcterms:modified>
</cp:coreProperties>
</file>